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240" w:before="0" w:after="0"/>
        <w:jc w:val="center"/>
        <w:rPr>
          <w:b/>
          <w:b/>
          <w:bCs/>
          <w:color w:val="666666"/>
          <w:sz w:val="22"/>
          <w:szCs w:val="22"/>
        </w:rPr>
      </w:pPr>
      <w:r>
        <w:rPr>
          <w:b/>
          <w:bCs/>
          <w:color w:val="666666"/>
          <w:sz w:val="22"/>
          <w:szCs w:val="22"/>
        </w:rPr>
        <w:t>Содержание учебной программы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  <w:u w:val="single"/>
        </w:rPr>
      </w:pPr>
      <w:r>
        <w:rPr>
          <w:color w:val="666666"/>
          <w:sz w:val="22"/>
          <w:szCs w:val="22"/>
          <w:u w:val="single"/>
        </w:rPr>
        <w:t xml:space="preserve">Введение. 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Функции языка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Литературный язык как высшая форма существования языка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Стили русского языка. Функции русского языка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  <w:u w:val="single"/>
        </w:rPr>
      </w:pPr>
      <w:r>
        <w:rPr>
          <w:color w:val="666666"/>
          <w:sz w:val="22"/>
          <w:szCs w:val="22"/>
          <w:u w:val="single"/>
        </w:rPr>
        <w:t>Фонетика. Орфоэпия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Фонетический разбор. Транскрипция.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Орфоэпические нормы русского литературного языка</w:t>
      </w:r>
    </w:p>
    <w:p>
      <w:pPr>
        <w:pStyle w:val="Normal"/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 xml:space="preserve">Звукопись. Рифма </w:t>
      </w:r>
    </w:p>
    <w:p>
      <w:pPr>
        <w:pStyle w:val="Normal"/>
        <w:bidi w:val="0"/>
        <w:spacing w:before="0" w:after="0"/>
        <w:jc w:val="left"/>
        <w:rPr>
          <w:color w:val="666666"/>
          <w:sz w:val="22"/>
          <w:szCs w:val="22"/>
          <w:u w:val="single"/>
        </w:rPr>
      </w:pPr>
      <w:r>
        <w:rPr>
          <w:color w:val="666666"/>
          <w:sz w:val="22"/>
          <w:szCs w:val="22"/>
          <w:u w:val="single"/>
        </w:rPr>
        <w:t>Морфемика и орфография.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 xml:space="preserve">Морфемный разбор. Морфемные синонимы 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Словообразование. Способы словообразования. Словообразовательный разбор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Разделительный Ъ и Ь. Правописания после шипящих и Ц.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Правописание корней. Правописание приставок. Правописание суффиксов.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Правописание сложных слов.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 xml:space="preserve"> </w:t>
      </w:r>
      <w:r>
        <w:rPr>
          <w:color w:val="666666"/>
          <w:sz w:val="22"/>
          <w:szCs w:val="22"/>
        </w:rPr>
        <w:t>Правописание существительных. Правописание прилагательных.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Правописание глаголов. Правописание причастий.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Обобщение правила «Одна и две Н в разных частях речи».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Правила написания числительных. Правописание местоимений.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Правописание наречий. Правописание предлогов. Правописание частиц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  <w:u w:val="single"/>
        </w:rPr>
        <w:t>Лексика и фразеология</w:t>
      </w:r>
      <w:r>
        <w:rPr>
          <w:color w:val="666666"/>
          <w:sz w:val="22"/>
          <w:szCs w:val="22"/>
        </w:rPr>
        <w:t>. Лексикология. Лексикография.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Слово. Лексические значения слова. Многозначность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Лексика с точки зрения употребления. Общеупотребительная лексика. Архаизмы, историзмы и неологизмы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Этимология лексики русского языка. Научная лексика (терминология). Религиозная лексика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Необщеупотребительная лексика: жаргоны, диалекты, профессионализмы, запретная лексика. Лексические нормы. Паронимы. Синонимы, антонимы, омонимы.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Словари русского языка.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Фразеология русского языка. Крылатые выражения. Фразеологический словарь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  <w:u w:val="single"/>
        </w:rPr>
        <w:t>Морфология.</w:t>
      </w:r>
      <w:r>
        <w:rPr>
          <w:color w:val="666666"/>
          <w:sz w:val="22"/>
          <w:szCs w:val="22"/>
        </w:rPr>
        <w:t xml:space="preserve"> Части речи. Морфологические синонимы.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Имя существительное. Словообразование существительных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Постоянные морфологические признаки существительных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Изменение существительных. Морфологический разбор сущ-х.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Имя прилагательное. Словообразование прилагательных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Постоянные признаки прилагательных. Изменение прилагательных.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Глагол. Словообразование глаголов. Постоянные признаки глаголов.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 xml:space="preserve">Изменение глаголов. 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Причастие. Причастный оборот.</w:t>
      </w:r>
    </w:p>
    <w:p>
      <w:pPr>
        <w:pStyle w:val="Normal"/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Деепричастия. Деепричастный оборот.</w:t>
      </w:r>
    </w:p>
    <w:p>
      <w:pPr>
        <w:pStyle w:val="Normal"/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Имена числительные. Морфологические признаки числительных.</w:t>
      </w:r>
    </w:p>
    <w:p>
      <w:pPr>
        <w:pStyle w:val="Normal"/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 xml:space="preserve"> </w:t>
      </w:r>
      <w:r>
        <w:rPr>
          <w:color w:val="666666"/>
          <w:sz w:val="22"/>
          <w:szCs w:val="22"/>
        </w:rPr>
        <w:t>Изменение и употребление числительных. Нормы употребления числительных в речи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Местоимения. Разряды местоимений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Нормы употребления местоимений в речи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Наречия. Разряды наречий.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Имена состояния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 xml:space="preserve">Служебные части речи. Союзы. Предлоги. 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Употребление междометий.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Синтаксис и пунктуация осложненного простого предложения</w:t>
      </w:r>
    </w:p>
    <w:p>
      <w:pPr>
        <w:pStyle w:val="Normal"/>
        <w:bidi w:val="0"/>
        <w:spacing w:lineRule="auto" w:line="240"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Синтаксис и пунктуация сложного предложения.</w:t>
      </w:r>
    </w:p>
    <w:p>
      <w:pPr>
        <w:pStyle w:val="Normal"/>
        <w:bidi w:val="0"/>
        <w:spacing w:lineRule="auto" w:line="240" w:before="0" w:after="0"/>
        <w:jc w:val="center"/>
        <w:rPr>
          <w:color w:val="666666"/>
          <w:sz w:val="14"/>
          <w:szCs w:val="14"/>
        </w:rPr>
      </w:pPr>
      <w:r>
        <w:rPr>
          <w:color w:val="666666"/>
          <w:sz w:val="14"/>
          <w:szCs w:val="1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aps/>
          <w:color w:val="666666"/>
          <w:sz w:val="22"/>
          <w:szCs w:val="22"/>
          <w:lang w:val="ru-RU" w:eastAsia="ru-RU" w:bidi="ar-SA"/>
        </w:rPr>
      </w:pPr>
      <w:r>
        <w:rPr>
          <w:rFonts w:eastAsia="Times New Roman" w:cs="Times New Roman" w:ascii="Times New Roman" w:hAnsi="Times New Roman"/>
          <w:caps/>
          <w:color w:val="666666"/>
          <w:sz w:val="22"/>
          <w:szCs w:val="22"/>
          <w:lang w:val="ru-RU" w:eastAsia="ru-RU" w:bidi="ar-SA"/>
        </w:rPr>
        <w:t>ПланируЕмые Результаты</w:t>
      </w:r>
    </w:p>
    <w:p>
      <w:pPr>
        <w:pStyle w:val="Normal"/>
        <w:widowControl w:val="false"/>
        <w:bidi w:val="0"/>
        <w:spacing w:before="0" w:after="0"/>
        <w:ind w:left="0" w:right="19" w:hanging="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В результате изучения русского языка ученик должен </w:t>
      </w:r>
    </w:p>
    <w:p>
      <w:pPr>
        <w:pStyle w:val="Normal"/>
        <w:widowControl w:val="false"/>
        <w:bidi w:val="0"/>
        <w:spacing w:before="0" w:after="0"/>
        <w:ind w:left="0" w:right="19" w:hanging="0"/>
        <w:jc w:val="both"/>
        <w:rPr>
          <w:rFonts w:ascii="Times New Roman" w:hAnsi="Times New Roman" w:eastAsia="Times New Roman" w:cs="Times New Roman"/>
          <w:b/>
          <w:b/>
          <w:color w:val="666666"/>
          <w:w w:val="108"/>
          <w:sz w:val="22"/>
          <w:szCs w:val="22"/>
          <w:u w:val="single"/>
          <w:lang w:bidi="he-IL"/>
        </w:rPr>
      </w:pPr>
      <w:r>
        <w:rPr>
          <w:rFonts w:eastAsia="Times New Roman" w:cs="Times New Roman" w:ascii="Times New Roman" w:hAnsi="Times New Roman"/>
          <w:b/>
          <w:color w:val="666666"/>
          <w:w w:val="108"/>
          <w:sz w:val="22"/>
          <w:szCs w:val="22"/>
          <w:u w:val="single"/>
          <w:lang w:bidi="he-IL"/>
        </w:rPr>
        <w:t xml:space="preserve">знать/понимать: </w:t>
      </w:r>
    </w:p>
    <w:p>
      <w:pPr>
        <w:pStyle w:val="Normal"/>
        <w:widowControl w:val="false"/>
        <w:numPr>
          <w:ilvl w:val="0"/>
          <w:numId w:val="1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связь языка и истории, культуры русского и других народов; </w:t>
      </w:r>
    </w:p>
    <w:p>
      <w:pPr>
        <w:pStyle w:val="Normal"/>
        <w:widowControl w:val="false"/>
        <w:numPr>
          <w:ilvl w:val="0"/>
          <w:numId w:val="1"/>
        </w:numPr>
        <w:bidi w:val="0"/>
        <w:spacing w:before="0" w:after="0"/>
        <w:ind w:left="0" w:right="23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смысл понятий: речевая ситуация и ее компоненты, литературный язык, языковая норма, культура речи; </w:t>
      </w:r>
    </w:p>
    <w:p>
      <w:pPr>
        <w:pStyle w:val="Normal"/>
        <w:widowControl w:val="false"/>
        <w:numPr>
          <w:ilvl w:val="0"/>
          <w:numId w:val="1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основные единицы и уровни языка, их признаки и взаимосвязь; </w:t>
      </w:r>
    </w:p>
    <w:p>
      <w:pPr>
        <w:pStyle w:val="Normal"/>
        <w:widowControl w:val="false"/>
        <w:numPr>
          <w:ilvl w:val="0"/>
          <w:numId w:val="1"/>
        </w:numPr>
        <w:bidi w:val="0"/>
        <w:spacing w:before="0" w:after="0"/>
        <w:ind w:left="0" w:right="23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 </w:t>
      </w:r>
    </w:p>
    <w:p>
      <w:pPr>
        <w:pStyle w:val="Normal"/>
        <w:widowControl w:val="false"/>
        <w:bidi w:val="0"/>
        <w:spacing w:before="0" w:after="0"/>
        <w:ind w:left="0" w:right="23" w:hanging="360"/>
        <w:jc w:val="both"/>
        <w:rPr>
          <w:color w:val="666666"/>
          <w:sz w:val="12"/>
          <w:szCs w:val="12"/>
        </w:rPr>
      </w:pPr>
      <w:r>
        <w:rPr>
          <w:color w:val="666666"/>
          <w:sz w:val="12"/>
          <w:szCs w:val="12"/>
        </w:rPr>
      </w:r>
    </w:p>
    <w:p>
      <w:pPr>
        <w:pStyle w:val="Normal"/>
        <w:widowControl w:val="false"/>
        <w:bidi w:val="0"/>
        <w:spacing w:before="0" w:after="0"/>
        <w:ind w:left="0" w:right="19" w:hanging="0"/>
        <w:jc w:val="both"/>
        <w:rPr>
          <w:rFonts w:ascii="Times New Roman" w:hAnsi="Times New Roman" w:eastAsia="Times New Roman" w:cs="Times New Roman"/>
          <w:b/>
          <w:b/>
          <w:color w:val="666666"/>
          <w:w w:val="108"/>
          <w:sz w:val="22"/>
          <w:szCs w:val="22"/>
          <w:u w:val="single"/>
          <w:lang w:bidi="he-IL"/>
        </w:rPr>
      </w:pPr>
      <w:r>
        <w:rPr>
          <w:rFonts w:eastAsia="Times New Roman" w:cs="Times New Roman" w:ascii="Times New Roman" w:hAnsi="Times New Roman"/>
          <w:b/>
          <w:color w:val="666666"/>
          <w:w w:val="108"/>
          <w:sz w:val="22"/>
          <w:szCs w:val="22"/>
          <w:u w:val="single"/>
          <w:lang w:bidi="he-IL"/>
        </w:rPr>
        <w:t xml:space="preserve">уметь: </w:t>
      </w:r>
    </w:p>
    <w:p>
      <w:pPr>
        <w:pStyle w:val="Normal"/>
        <w:widowControl w:val="false"/>
        <w:bidi w:val="0"/>
        <w:spacing w:before="0" w:after="0"/>
        <w:ind w:left="0" w:right="19" w:hanging="0"/>
        <w:jc w:val="both"/>
        <w:rPr>
          <w:rFonts w:ascii="Times New Roman" w:hAnsi="Times New Roman" w:eastAsia="Times New Roman" w:cs="Times New Roman"/>
          <w:i/>
          <w:i/>
          <w:iCs/>
          <w:color w:val="666666"/>
          <w:w w:val="108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i/>
          <w:iCs/>
          <w:color w:val="666666"/>
          <w:w w:val="108"/>
          <w:sz w:val="22"/>
          <w:szCs w:val="22"/>
          <w:lang w:bidi="he-IL"/>
        </w:rPr>
        <w:t>в области информационно-смысловой переработки текста в процессе чтения и аудирования:</w:t>
      </w:r>
    </w:p>
    <w:p>
      <w:pPr>
        <w:pStyle w:val="Normal"/>
        <w:widowControl w:val="false"/>
        <w:numPr>
          <w:ilvl w:val="0"/>
          <w:numId w:val="2"/>
        </w:numPr>
        <w:bidi w:val="0"/>
        <w:spacing w:before="0" w:after="0"/>
        <w:ind w:left="0" w:right="28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адекватно воспринимать информацию и понимать читаемый и аудируемый текст, комментировать и оценивать информацию исходного текста, определять позицию автора; </w:t>
      </w:r>
    </w:p>
    <w:p>
      <w:pPr>
        <w:pStyle w:val="Normal"/>
        <w:widowControl w:val="false"/>
        <w:numPr>
          <w:ilvl w:val="0"/>
          <w:numId w:val="2"/>
        </w:numPr>
        <w:bidi w:val="0"/>
        <w:spacing w:before="0" w:after="0"/>
        <w:ind w:left="0" w:right="23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использовать основные виды чтения (просмотровое, ознакомительно-изучающее, ознакомительно-реферативное, сканирование и др.) в зависимости от коммуникативной задачи; </w:t>
      </w:r>
    </w:p>
    <w:p>
      <w:pPr>
        <w:pStyle w:val="Normal"/>
        <w:widowControl w:val="false"/>
        <w:numPr>
          <w:ilvl w:val="0"/>
          <w:numId w:val="2"/>
        </w:numPr>
        <w:bidi w:val="0"/>
        <w:spacing w:before="0" w:after="0"/>
        <w:ind w:left="0" w:right="28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осознавать коммуникативную цель слушания текста и в соответствии с этим организовывать процесс аудирования; </w:t>
      </w:r>
    </w:p>
    <w:p>
      <w:pPr>
        <w:pStyle w:val="Normal"/>
        <w:widowControl w:val="false"/>
        <w:numPr>
          <w:ilvl w:val="0"/>
          <w:numId w:val="2"/>
        </w:numPr>
        <w:bidi w:val="0"/>
        <w:spacing w:before="0" w:after="0"/>
        <w:ind w:left="0" w:right="23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осознавать языковые, графические особенности текста, трудности его восприятия и самостоятельно организовывать процесс чтения в зависимости от коммуникативной задачи; </w:t>
      </w:r>
    </w:p>
    <w:p>
      <w:pPr>
        <w:pStyle w:val="Normal"/>
        <w:widowControl w:val="false"/>
        <w:numPr>
          <w:ilvl w:val="0"/>
          <w:numId w:val="2"/>
        </w:numPr>
        <w:bidi w:val="0"/>
        <w:spacing w:before="0" w:after="0"/>
        <w:ind w:left="0" w:right="23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>
      <w:pPr>
        <w:pStyle w:val="Normal"/>
        <w:widowControl w:val="false"/>
        <w:numPr>
          <w:ilvl w:val="0"/>
          <w:numId w:val="2"/>
        </w:numPr>
        <w:bidi w:val="0"/>
        <w:spacing w:before="0" w:after="0"/>
        <w:ind w:left="0" w:right="23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свободно пользоваться справочной литературой по русскому языку; </w:t>
      </w:r>
    </w:p>
    <w:p>
      <w:pPr>
        <w:pStyle w:val="Normal"/>
        <w:widowControl w:val="false"/>
        <w:numPr>
          <w:ilvl w:val="0"/>
          <w:numId w:val="2"/>
        </w:numPr>
        <w:bidi w:val="0"/>
        <w:spacing w:before="0" w:after="0"/>
        <w:ind w:left="0" w:right="23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  <w:lang w:bidi="he-IL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  <w:lang w:bidi="he-IL"/>
        </w:rPr>
        <w:t xml:space="preserve">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конспектов, аннотаций, сообщений, докладов, рефератов; уместно употреблять цитирование; </w:t>
      </w:r>
    </w:p>
    <w:p>
      <w:pPr>
        <w:pStyle w:val="Normal"/>
        <w:widowControl w:val="false"/>
        <w:numPr>
          <w:ilvl w:val="0"/>
          <w:numId w:val="2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использовать информацию исходного текста других видов деятельности (при составлении рабочих материалов, при выполнении проектных заданий, подготовке докладов, рефератов); </w:t>
      </w:r>
    </w:p>
    <w:p>
      <w:pPr>
        <w:pStyle w:val="Normal"/>
        <w:widowControl w:val="false"/>
        <w:bidi w:val="0"/>
        <w:spacing w:before="0" w:after="0"/>
        <w:ind w:left="0" w:right="19" w:hanging="0"/>
        <w:jc w:val="both"/>
        <w:rPr>
          <w:rFonts w:ascii="Times New Roman" w:hAnsi="Times New Roman" w:eastAsia="Times New Roman" w:cs="Times New Roman"/>
          <w:color w:val="666666"/>
          <w:sz w:val="12"/>
          <w:szCs w:val="12"/>
        </w:rPr>
      </w:pPr>
      <w:r>
        <w:rPr>
          <w:rFonts w:eastAsia="Times New Roman" w:cs="Times New Roman" w:ascii="Times New Roman" w:hAnsi="Times New Roman"/>
          <w:color w:val="666666"/>
          <w:sz w:val="12"/>
          <w:szCs w:val="12"/>
        </w:rPr>
      </w:r>
    </w:p>
    <w:p>
      <w:pPr>
        <w:pStyle w:val="Normal"/>
        <w:widowControl w:val="false"/>
        <w:bidi w:val="0"/>
        <w:spacing w:before="0" w:after="0"/>
        <w:jc w:val="both"/>
        <w:rPr>
          <w:rFonts w:ascii="Times New Roman" w:hAnsi="Times New Roman" w:eastAsia="Times New Roman" w:cs="Times New Roman"/>
          <w:i/>
          <w:i/>
          <w:iCs/>
          <w:color w:val="666666"/>
          <w:w w:val="108"/>
          <w:sz w:val="22"/>
          <w:szCs w:val="22"/>
        </w:rPr>
      </w:pPr>
      <w:r>
        <w:rPr>
          <w:rFonts w:eastAsia="Times New Roman" w:cs="Times New Roman" w:ascii="Times New Roman" w:hAnsi="Times New Roman"/>
          <w:i/>
          <w:iCs/>
          <w:color w:val="666666"/>
          <w:w w:val="108"/>
          <w:sz w:val="22"/>
          <w:szCs w:val="22"/>
        </w:rPr>
        <w:t xml:space="preserve">в области создания устного и письменного речевого высказывания: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создавать устные и письменные монологические и диалогические высказывания различных типов и жанров;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формулировать основную мысль (коммуникативное намерение) своего высказывания, развивать эту мысль, убедительно аргументировать свою точку зрения;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выстраивать композицию письменного высказывания, обеспечивая последовательность и связность изложения, выбирать языковые средства, обеспечивающие правильность, точность и выразительность речи;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высказывать свою позицию по вопросу, затронутому в прочитанном или прослушанном тексте, давать оценку художественным особенностям исходного текста;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владеть основными жанрами публицистики, создавать собственные письменные тексты проблемного характера на актуальные социально-культурные, нравственно-этические, социально-бытовые темы, использовать в собственной речи многообразие грамматических форм и лексическое богатство языка;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0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создавать устное высказывание на лингвистические темы;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0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владеть приемами редактирования текста, используя возможности лексической и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0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грамматической синонимии;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446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>оценивать речевое высказывание с опорой на полученные речеведческие знания;</w:t>
      </w:r>
    </w:p>
    <w:p>
      <w:pPr>
        <w:pStyle w:val="Normal"/>
        <w:widowControl w:val="false"/>
        <w:bidi w:val="0"/>
        <w:spacing w:before="0" w:after="0"/>
        <w:ind w:left="0" w:right="446" w:hanging="0"/>
        <w:jc w:val="both"/>
        <w:rPr>
          <w:rFonts w:ascii="Times New Roman" w:hAnsi="Times New Roman" w:eastAsia="Times New Roman" w:cs="Times New Roman"/>
          <w:i/>
          <w:i/>
          <w:iCs/>
          <w:color w:val="666666"/>
          <w:w w:val="108"/>
          <w:sz w:val="12"/>
          <w:szCs w:val="12"/>
        </w:rPr>
      </w:pPr>
      <w:r>
        <w:rPr>
          <w:rFonts w:eastAsia="Times New Roman" w:cs="Times New Roman" w:ascii="Times New Roman" w:hAnsi="Times New Roman"/>
          <w:i/>
          <w:iCs/>
          <w:color w:val="666666"/>
          <w:w w:val="108"/>
          <w:sz w:val="12"/>
          <w:szCs w:val="12"/>
        </w:rPr>
      </w:r>
    </w:p>
    <w:p>
      <w:pPr>
        <w:pStyle w:val="Normal"/>
        <w:widowControl w:val="false"/>
        <w:bidi w:val="0"/>
        <w:spacing w:before="0" w:after="0"/>
        <w:ind w:left="0" w:right="446" w:hanging="0"/>
        <w:jc w:val="both"/>
        <w:rPr>
          <w:rFonts w:ascii="Times New Roman" w:hAnsi="Times New Roman" w:eastAsia="Times New Roman" w:cs="Times New Roman"/>
          <w:i/>
          <w:i/>
          <w:iCs/>
          <w:color w:val="666666"/>
          <w:w w:val="108"/>
          <w:sz w:val="22"/>
          <w:szCs w:val="22"/>
        </w:rPr>
      </w:pPr>
      <w:r>
        <w:rPr>
          <w:rFonts w:eastAsia="Times New Roman" w:cs="Times New Roman" w:ascii="Times New Roman" w:hAnsi="Times New Roman"/>
          <w:i/>
          <w:color w:val="666666"/>
          <w:sz w:val="22"/>
          <w:szCs w:val="22"/>
        </w:rPr>
        <w:t xml:space="preserve">в области  </w:t>
      </w:r>
      <w:r>
        <w:rPr>
          <w:rFonts w:eastAsia="Times New Roman" w:cs="Times New Roman" w:ascii="Times New Roman" w:hAnsi="Times New Roman"/>
          <w:i/>
          <w:iCs/>
          <w:color w:val="666666"/>
          <w:w w:val="108"/>
          <w:sz w:val="22"/>
          <w:szCs w:val="22"/>
        </w:rPr>
        <w:t xml:space="preserve">анализа текста и языковых единиц: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0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проводить разные виды языкового разбора;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опознавать и анализировать языковые единицы с точки зрения правильности, точности и уместности их употребления;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анализировать тексты различных функциональных стилей и разновидностей языка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изобразительно-выразительных средств языка; </w:t>
      </w:r>
    </w:p>
    <w:p>
      <w:pPr>
        <w:pStyle w:val="Normal"/>
        <w:widowControl w:val="false"/>
        <w:bidi w:val="0"/>
        <w:spacing w:before="0" w:after="0"/>
        <w:jc w:val="both"/>
        <w:rPr>
          <w:rFonts w:ascii="Times New Roman" w:hAnsi="Times New Roman" w:eastAsia="Times New Roman" w:cs="Times New Roman"/>
          <w:i/>
          <w:i/>
          <w:iCs/>
          <w:color w:val="666666"/>
          <w:w w:val="108"/>
          <w:sz w:val="12"/>
          <w:szCs w:val="12"/>
        </w:rPr>
      </w:pPr>
      <w:r>
        <w:rPr>
          <w:rFonts w:eastAsia="Times New Roman" w:cs="Times New Roman" w:ascii="Times New Roman" w:hAnsi="Times New Roman"/>
          <w:i/>
          <w:iCs/>
          <w:color w:val="666666"/>
          <w:w w:val="108"/>
          <w:sz w:val="12"/>
          <w:szCs w:val="12"/>
        </w:rPr>
      </w:r>
    </w:p>
    <w:p>
      <w:pPr>
        <w:pStyle w:val="Normal"/>
        <w:widowControl w:val="false"/>
        <w:bidi w:val="0"/>
        <w:spacing w:before="0" w:after="0"/>
        <w:jc w:val="both"/>
        <w:rPr>
          <w:rFonts w:ascii="Times New Roman" w:hAnsi="Times New Roman" w:eastAsia="Times New Roman" w:cs="Times New Roman"/>
          <w:i/>
          <w:i/>
          <w:iCs/>
          <w:color w:val="666666"/>
          <w:w w:val="108"/>
          <w:sz w:val="22"/>
          <w:szCs w:val="22"/>
        </w:rPr>
      </w:pPr>
      <w:r>
        <w:rPr>
          <w:rFonts w:eastAsia="Times New Roman" w:cs="Times New Roman" w:ascii="Times New Roman" w:hAnsi="Times New Roman"/>
          <w:i/>
          <w:iCs/>
          <w:color w:val="666666"/>
          <w:w w:val="108"/>
          <w:sz w:val="22"/>
          <w:szCs w:val="22"/>
        </w:rPr>
        <w:t xml:space="preserve">в области соблюдения языковых норм и правил речевого поведения: </w:t>
      </w:r>
    </w:p>
    <w:p>
      <w:pPr>
        <w:pStyle w:val="Normal"/>
        <w:widowControl w:val="false"/>
        <w:numPr>
          <w:ilvl w:val="0"/>
          <w:numId w:val="4"/>
        </w:numPr>
        <w:bidi w:val="0"/>
        <w:spacing w:before="0" w:after="0"/>
        <w:ind w:left="0" w:right="0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применять в практике речевого общения основные орфоэпические, лексические, </w:t>
      </w:r>
    </w:p>
    <w:p>
      <w:pPr>
        <w:pStyle w:val="Normal"/>
        <w:widowControl w:val="false"/>
        <w:numPr>
          <w:ilvl w:val="0"/>
          <w:numId w:val="4"/>
        </w:numPr>
        <w:bidi w:val="0"/>
        <w:spacing w:before="0" w:after="0"/>
        <w:ind w:left="0" w:right="0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грамматические нормы современного русского литературного языка; </w:t>
      </w:r>
    </w:p>
    <w:p>
      <w:pPr>
        <w:pStyle w:val="Normal"/>
        <w:widowControl w:val="false"/>
        <w:numPr>
          <w:ilvl w:val="0"/>
          <w:numId w:val="4"/>
        </w:numPr>
        <w:bidi w:val="0"/>
        <w:spacing w:before="0" w:after="0"/>
        <w:ind w:left="0" w:right="0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соблюдать в процессе письма изученные орфографические и пунктуационные нормы; </w:t>
      </w:r>
    </w:p>
    <w:p>
      <w:pPr>
        <w:pStyle w:val="Normal"/>
        <w:widowControl w:val="false"/>
        <w:numPr>
          <w:ilvl w:val="0"/>
          <w:numId w:val="4"/>
        </w:numPr>
        <w:bidi w:val="0"/>
        <w:spacing w:before="0" w:after="0"/>
        <w:ind w:left="0" w:right="0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эффективно использовать языковые единицы в речи; </w:t>
      </w:r>
    </w:p>
    <w:p>
      <w:pPr>
        <w:pStyle w:val="Normal"/>
        <w:widowControl w:val="false"/>
        <w:numPr>
          <w:ilvl w:val="0"/>
          <w:numId w:val="4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соблюдать нормы речевого поведения в социально-культурной, учебно-научной, официально-деловой сферах общения; </w:t>
      </w:r>
    </w:p>
    <w:p>
      <w:pPr>
        <w:pStyle w:val="Normal"/>
        <w:widowControl w:val="false"/>
        <w:numPr>
          <w:ilvl w:val="0"/>
          <w:numId w:val="4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>участвовать в спорах, диспутах, дискуссиях, владеть умениями доказывать, отстаи</w:t>
        <w:softHyphen/>
        <w:t xml:space="preserve">вать свою точку зрения, соглашаться или не соглашаться с мнением оппонента в соответствии с этикой речевого взаимодействия; </w:t>
      </w:r>
    </w:p>
    <w:p>
      <w:pPr>
        <w:pStyle w:val="Normal"/>
        <w:widowControl w:val="false"/>
        <w:numPr>
          <w:ilvl w:val="0"/>
          <w:numId w:val="4"/>
        </w:numPr>
        <w:bidi w:val="0"/>
        <w:spacing w:before="0" w:after="0"/>
        <w:ind w:left="0" w:right="19" w:hanging="360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фиксировать замеченные нарушения норм в процессе аудирования, различать грамматические ошибки и речевые недочеты, тактично реагировать на речевые погрешности в высказываниях собеседников. </w:t>
      </w:r>
    </w:p>
    <w:p>
      <w:pPr>
        <w:pStyle w:val="Normal"/>
        <w:widowControl w:val="false"/>
        <w:bidi w:val="0"/>
        <w:spacing w:before="0" w:after="0"/>
        <w:ind w:left="0" w:right="19" w:hanging="0"/>
        <w:jc w:val="both"/>
        <w:rPr>
          <w:rFonts w:ascii="Times New Roman" w:hAnsi="Times New Roman" w:eastAsia="Times New Roman" w:cs="Times New Roman"/>
          <w:color w:val="666666"/>
          <w:sz w:val="12"/>
          <w:szCs w:val="12"/>
        </w:rPr>
      </w:pPr>
      <w:r>
        <w:rPr>
          <w:rFonts w:eastAsia="Times New Roman" w:cs="Times New Roman" w:ascii="Times New Roman" w:hAnsi="Times New Roman"/>
          <w:color w:val="666666"/>
          <w:sz w:val="12"/>
          <w:szCs w:val="12"/>
        </w:rPr>
      </w:r>
    </w:p>
    <w:p>
      <w:pPr>
        <w:pStyle w:val="Normal"/>
        <w:widowControl w:val="false"/>
        <w:bidi w:val="0"/>
        <w:spacing w:before="0" w:after="0"/>
        <w:ind w:left="0" w:right="19" w:hanging="0"/>
        <w:jc w:val="both"/>
        <w:rPr>
          <w:rFonts w:ascii="Times New Roman" w:hAnsi="Times New Roman" w:eastAsia="Times New Roman" w:cs="Times New Roman"/>
          <w:color w:val="666666"/>
          <w:w w:val="108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w w:val="108"/>
          <w:sz w:val="22"/>
          <w:szCs w:val="22"/>
        </w:rPr>
        <w:t xml:space="preserve">Формы контроля: </w:t>
      </w:r>
    </w:p>
    <w:p>
      <w:pPr>
        <w:pStyle w:val="Normal"/>
        <w:widowControl w:val="false"/>
        <w:bidi w:val="0"/>
        <w:spacing w:before="0" w:after="0"/>
        <w:ind w:left="0" w:right="19" w:firstLine="851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>-устное сообщение на лингвистическую тему</w:t>
      </w:r>
    </w:p>
    <w:p>
      <w:pPr>
        <w:pStyle w:val="Normal"/>
        <w:widowControl w:val="false"/>
        <w:bidi w:val="0"/>
        <w:spacing w:before="0" w:after="0"/>
        <w:ind w:left="0" w:right="19" w:firstLine="851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>-лабораторная работа</w:t>
      </w:r>
    </w:p>
    <w:p>
      <w:pPr>
        <w:pStyle w:val="Normal"/>
        <w:widowControl w:val="false"/>
        <w:bidi w:val="0"/>
        <w:spacing w:before="0" w:after="0"/>
        <w:ind w:left="0" w:right="19" w:firstLine="851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>-диктант</w:t>
      </w:r>
    </w:p>
    <w:p>
      <w:pPr>
        <w:pStyle w:val="Normal"/>
        <w:widowControl w:val="false"/>
        <w:bidi w:val="0"/>
        <w:spacing w:before="0" w:after="0"/>
        <w:ind w:left="0" w:right="19" w:firstLine="851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>-тест</w:t>
      </w:r>
    </w:p>
    <w:p>
      <w:pPr>
        <w:pStyle w:val="Normal"/>
        <w:widowControl w:val="false"/>
        <w:bidi w:val="0"/>
        <w:spacing w:before="0" w:after="0"/>
        <w:ind w:left="0" w:right="19" w:firstLine="851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>-изложение с творческим заданием</w:t>
      </w:r>
    </w:p>
    <w:p>
      <w:pPr>
        <w:pStyle w:val="Normal"/>
        <w:widowControl w:val="false"/>
        <w:bidi w:val="0"/>
        <w:spacing w:before="0" w:after="0"/>
        <w:ind w:left="0" w:right="19" w:firstLine="851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>-сочинение</w:t>
      </w:r>
    </w:p>
    <w:p>
      <w:pPr>
        <w:pStyle w:val="Normal"/>
        <w:widowControl w:val="false"/>
        <w:bidi w:val="0"/>
        <w:spacing w:before="0" w:after="0"/>
        <w:ind w:left="0" w:right="19" w:firstLine="851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>-грамматические задания</w:t>
      </w:r>
    </w:p>
    <w:p>
      <w:pPr>
        <w:pStyle w:val="Normal"/>
        <w:widowControl w:val="false"/>
        <w:bidi w:val="0"/>
        <w:spacing w:before="0" w:after="0"/>
        <w:ind w:left="0" w:right="19" w:firstLine="851"/>
        <w:jc w:val="both"/>
        <w:rPr>
          <w:rFonts w:ascii="Times New Roman" w:hAnsi="Times New Roman" w:eastAsia="Times New Roman" w:cs="Times New Roman"/>
          <w:color w:val="666666"/>
          <w:sz w:val="22"/>
          <w:szCs w:val="22"/>
        </w:rPr>
      </w:pP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-осложненное и творческое списывание </w:t>
      </w:r>
      <w:r>
        <w:rPr>
          <w:rFonts w:eastAsia="Times New Roman" w:cs="Times New Roman" w:ascii="Times New Roman" w:hAnsi="Times New Roman"/>
          <w:color w:val="666666"/>
          <w:w w:val="90"/>
          <w:sz w:val="22"/>
          <w:szCs w:val="22"/>
        </w:rPr>
        <w:t xml:space="preserve">и </w:t>
      </w:r>
      <w:r>
        <w:rPr>
          <w:rFonts w:eastAsia="Times New Roman" w:cs="Times New Roman" w:ascii="Times New Roman" w:hAnsi="Times New Roman"/>
          <w:color w:val="666666"/>
          <w:sz w:val="22"/>
          <w:szCs w:val="22"/>
        </w:rPr>
        <w:t xml:space="preserve">др. </w:t>
      </w:r>
    </w:p>
    <w:p>
      <w:pPr>
        <w:pStyle w:val="Normal"/>
        <w:bidi w:val="0"/>
        <w:spacing w:before="0" w:after="0"/>
        <w:jc w:val="center"/>
        <w:rPr>
          <w:color w:val="666666"/>
          <w:sz w:val="12"/>
          <w:szCs w:val="12"/>
        </w:rPr>
      </w:pPr>
      <w:r>
        <w:rPr>
          <w:color w:val="666666"/>
          <w:sz w:val="12"/>
          <w:szCs w:val="12"/>
        </w:rPr>
      </w:r>
    </w:p>
    <w:p>
      <w:pPr>
        <w:pStyle w:val="Normal"/>
        <w:bidi w:val="0"/>
        <w:spacing w:before="0" w:after="0"/>
        <w:jc w:val="center"/>
        <w:rPr>
          <w:b/>
          <w:b/>
          <w:bCs/>
          <w:color w:val="666666"/>
          <w:sz w:val="22"/>
          <w:szCs w:val="22"/>
        </w:rPr>
      </w:pPr>
      <w:r>
        <w:rPr>
          <w:b/>
          <w:bCs/>
          <w:color w:val="666666"/>
          <w:sz w:val="22"/>
          <w:szCs w:val="22"/>
        </w:rPr>
        <w:t>Примерное тематическое планирование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Введение. Литературный язык. Стили русского литературного языка</w:t>
        <w:tab/>
        <w:t>3 часа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 xml:space="preserve">Фонетика. Орфоэпия </w:t>
        <w:tab/>
        <w:tab/>
        <w:tab/>
        <w:tab/>
        <w:tab/>
        <w:tab/>
        <w:tab/>
        <w:tab/>
        <w:tab/>
        <w:t>3 часа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Морфемика и орфография</w:t>
        <w:tab/>
        <w:tab/>
        <w:tab/>
        <w:tab/>
        <w:tab/>
        <w:tab/>
        <w:tab/>
        <w:tab/>
        <w:t>11 часов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Лексика и фразеология</w:t>
        <w:tab/>
        <w:tab/>
        <w:tab/>
        <w:tab/>
        <w:tab/>
        <w:tab/>
        <w:tab/>
        <w:tab/>
        <w:tab/>
        <w:t>13 часов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Морфологические нормы языка. Морфология и орфография</w:t>
        <w:tab/>
        <w:tab/>
        <w:t>35  часов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bidi w:val="0"/>
        <w:spacing w:before="0" w:after="0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Синтаксические нормы языка. Пунктуация</w:t>
        <w:tab/>
        <w:tab/>
        <w:tab/>
        <w:tab/>
        <w:tab/>
        <w:t>3 часа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bidi w:val="0"/>
        <w:spacing w:before="0" w:after="0"/>
        <w:ind w:left="0" w:right="0" w:firstLine="708"/>
        <w:jc w:val="left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 xml:space="preserve">                                                              </w:t>
      </w:r>
      <w:r>
        <w:rPr>
          <w:color w:val="666666"/>
          <w:sz w:val="22"/>
          <w:szCs w:val="22"/>
        </w:rPr>
        <w:t>Итого</w:t>
        <w:tab/>
        <w:tab/>
        <w:tab/>
        <w:tab/>
        <w:t>68 часов</w:t>
      </w:r>
    </w:p>
    <w:p>
      <w:pPr>
        <w:pStyle w:val="Normal"/>
        <w:bidi w:val="0"/>
        <w:spacing w:before="0" w:after="0"/>
        <w:ind w:left="0" w:right="0" w:firstLine="556"/>
        <w:jc w:val="both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</w:r>
      <w:r>
        <w:br w:type="page"/>
      </w:r>
    </w:p>
    <w:p>
      <w:pPr>
        <w:pStyle w:val="Normal"/>
        <w:bidi w:val="0"/>
        <w:spacing w:before="0" w:after="0"/>
        <w:jc w:val="center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Календарно-тематическое планирование для 10 класса</w:t>
      </w:r>
    </w:p>
    <w:p>
      <w:pPr>
        <w:pStyle w:val="Normal"/>
        <w:bidi w:val="0"/>
        <w:spacing w:before="0" w:after="0"/>
        <w:jc w:val="center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(базовый уровень)</w:t>
      </w:r>
    </w:p>
    <w:p>
      <w:pPr>
        <w:pStyle w:val="Normal"/>
        <w:bidi w:val="0"/>
        <w:spacing w:before="0" w:after="0"/>
        <w:jc w:val="center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  <w:t>на 2016-2017 учебный год</w:t>
      </w:r>
    </w:p>
    <w:p>
      <w:pPr>
        <w:pStyle w:val="Normal"/>
        <w:bidi w:val="0"/>
        <w:spacing w:before="0" w:after="0"/>
        <w:jc w:val="center"/>
        <w:rPr>
          <w:color w:val="666666"/>
          <w:sz w:val="22"/>
          <w:szCs w:val="22"/>
        </w:rPr>
      </w:pPr>
      <w:r>
        <w:rPr>
          <w:color w:val="666666"/>
          <w:sz w:val="22"/>
          <w:szCs w:val="22"/>
        </w:rPr>
      </w:r>
    </w:p>
    <w:tbl>
      <w:tblPr>
        <w:tblW w:w="10362" w:type="dxa"/>
        <w:jc w:val="left"/>
        <w:tblInd w:w="56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613"/>
        <w:gridCol w:w="2883"/>
        <w:gridCol w:w="1932"/>
        <w:gridCol w:w="1914"/>
        <w:gridCol w:w="2449"/>
      </w:tblGrid>
      <w:tr>
        <w:trPr>
          <w:trHeight w:val="1315" w:hRule="atLeast"/>
        </w:trPr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i/>
                <w:i/>
                <w:color w:val="666666"/>
                <w:sz w:val="22"/>
                <w:szCs w:val="22"/>
              </w:rPr>
            </w:pPr>
            <w:r>
              <w:rPr>
                <w:i/>
                <w:color w:val="666666"/>
                <w:sz w:val="22"/>
                <w:szCs w:val="22"/>
              </w:rPr>
              <w:t xml:space="preserve">№ </w:t>
            </w:r>
          </w:p>
          <w:p>
            <w:pPr>
              <w:pStyle w:val="Normal"/>
              <w:bidi w:val="0"/>
              <w:spacing w:before="0" w:after="0"/>
              <w:jc w:val="left"/>
              <w:rPr>
                <w:i/>
                <w:i/>
                <w:color w:val="666666"/>
                <w:sz w:val="22"/>
                <w:szCs w:val="22"/>
              </w:rPr>
            </w:pPr>
            <w:r>
              <w:rPr>
                <w:i/>
                <w:color w:val="666666"/>
                <w:sz w:val="22"/>
                <w:szCs w:val="22"/>
              </w:rPr>
              <w:t>п/п</w:t>
            </w:r>
          </w:p>
        </w:tc>
        <w:tc>
          <w:tcPr>
            <w:tcW w:w="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i/>
                <w:i/>
                <w:color w:val="666666"/>
                <w:sz w:val="22"/>
                <w:szCs w:val="22"/>
              </w:rPr>
            </w:pPr>
            <w:r>
              <w:rPr>
                <w:i/>
                <w:color w:val="666666"/>
                <w:sz w:val="22"/>
                <w:szCs w:val="22"/>
              </w:rPr>
              <w:t>Дата</w:t>
            </w:r>
          </w:p>
        </w:tc>
        <w:tc>
          <w:tcPr>
            <w:tcW w:w="2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2"/>
              <w:numPr>
                <w:ilvl w:val="1"/>
                <w:numId w:val="5"/>
              </w:numPr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Тема</w:t>
            </w:r>
          </w:p>
        </w:tc>
        <w:tc>
          <w:tcPr>
            <w:tcW w:w="1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2"/>
              <w:numPr>
                <w:ilvl w:val="1"/>
                <w:numId w:val="5"/>
              </w:numPr>
              <w:bidi w:val="0"/>
              <w:spacing w:before="0" w:after="0"/>
              <w:jc w:val="left"/>
              <w:rPr>
                <w:color w:val="666666"/>
                <w:sz w:val="22"/>
                <w:szCs w:val="22"/>
                <w:lang w:val="ru-RU"/>
              </w:rPr>
            </w:pPr>
            <w:r>
              <w:rPr>
                <w:color w:val="666666"/>
                <w:sz w:val="22"/>
                <w:szCs w:val="22"/>
                <w:lang w:val="ru-RU"/>
              </w:rPr>
              <w:t>Тип урока</w:t>
            </w:r>
          </w:p>
        </w:tc>
        <w:tc>
          <w:tcPr>
            <w:tcW w:w="1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2"/>
              <w:numPr>
                <w:ilvl w:val="1"/>
                <w:numId w:val="5"/>
              </w:numPr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Формы</w:t>
            </w:r>
          </w:p>
          <w:p>
            <w:pPr>
              <w:pStyle w:val="2"/>
              <w:numPr>
                <w:ilvl w:val="1"/>
                <w:numId w:val="5"/>
              </w:numPr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контроля</w:t>
            </w:r>
          </w:p>
        </w:tc>
        <w:tc>
          <w:tcPr>
            <w:tcW w:w="2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2"/>
              <w:keepNext w:val="true"/>
              <w:widowControl/>
              <w:numPr>
                <w:ilvl w:val="1"/>
                <w:numId w:val="5"/>
              </w:numPr>
              <w:suppressAutoHyphens w:val="true"/>
              <w:bidi w:val="0"/>
              <w:spacing w:lineRule="auto" w:line="240" w:before="0" w:after="0"/>
              <w:ind w:left="57" w:right="0" w:hanging="576"/>
              <w:jc w:val="left"/>
              <w:outlineLvl w:val="1"/>
              <w:rPr>
                <w:color w:val="666666"/>
                <w:sz w:val="22"/>
                <w:szCs w:val="22"/>
                <w:lang w:val="ru-RU"/>
              </w:rPr>
            </w:pPr>
            <w:r>
              <w:rPr>
                <w:color w:val="666666"/>
                <w:sz w:val="22"/>
                <w:szCs w:val="22"/>
                <w:lang w:val="ru-RU"/>
              </w:rPr>
              <w:t>Задания для самос. работы (творч., исслед.)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righ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Введение. Функции языка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Изучение нового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righ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Литературный язык как высшая форма существования языка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Изучение нового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Сопоставление текстов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righ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Стили русского языка. Функции русского языка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Обобщение изученного 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Чтение и анализ текстов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Фонетика. Фонетический разбор. Транскрипция.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Комбинированный урок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Разбор слов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Транскрибирование слов, текста. «Пере-вод» транскриби-рованного текста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Орфоэпические нормы русского литературного языка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Комбинированный урок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Орфоэпический тест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Произношение, чтение слов; работа с орфоэпическим словарем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Разделительный Ъ и Ь. 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Комбинированный урок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Словарный дик-тант. Зачетные</w:t>
            </w:r>
          </w:p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вопросы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7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Правописания после шипящих и Ц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Комбинированный урок 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Разбор слов: морфемный и словообразовательный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Словообразова тельная цепочка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8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Звукопись. Рифма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элементами беседы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Сочинение рифмованных текстов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9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Морфемика и орфогра-фия</w:t>
            </w:r>
            <w:r>
              <w:rPr>
                <w:color w:val="666666"/>
                <w:sz w:val="16"/>
                <w:szCs w:val="16"/>
              </w:rPr>
              <w:t xml:space="preserve">. </w:t>
            </w:r>
            <w:r>
              <w:rPr>
                <w:color w:val="666666"/>
                <w:sz w:val="22"/>
                <w:szCs w:val="22"/>
              </w:rPr>
              <w:t>Морфемный раз-бор</w:t>
            </w:r>
            <w:r>
              <w:rPr>
                <w:color w:val="666666"/>
                <w:sz w:val="16"/>
                <w:szCs w:val="16"/>
              </w:rPr>
              <w:t xml:space="preserve">. </w:t>
            </w:r>
            <w:r>
              <w:rPr>
                <w:color w:val="666666"/>
                <w:sz w:val="22"/>
                <w:szCs w:val="22"/>
              </w:rPr>
              <w:t>Морфемные синонимы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Практическая работа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Морфем ный разбор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10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Словообразование. Спо-собы словообразова-ния. Словообразова-тельный разбор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элементами практич. работы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Словообра зователь ный разбор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Образование новых слов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11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корней</w:t>
            </w:r>
          </w:p>
        </w:tc>
        <w:tc>
          <w:tcPr>
            <w:tcW w:w="1932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Уроки практичес кой работы</w:t>
            </w:r>
          </w:p>
        </w:tc>
        <w:tc>
          <w:tcPr>
            <w:tcW w:w="1914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Контроль ный зачет</w:t>
            </w:r>
          </w:p>
        </w:tc>
        <w:tc>
          <w:tcPr>
            <w:tcW w:w="2449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предложений, текста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12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корней</w:t>
            </w:r>
          </w:p>
        </w:tc>
        <w:tc>
          <w:tcPr>
            <w:tcW w:w="1932" w:type="dxa"/>
            <w:vMerge w:val="continue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914" w:type="dxa"/>
            <w:vMerge w:val="continue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449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13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корней</w:t>
            </w:r>
          </w:p>
        </w:tc>
        <w:tc>
          <w:tcPr>
            <w:tcW w:w="1932" w:type="dxa"/>
            <w:vMerge w:val="continue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914" w:type="dxa"/>
            <w:vMerge w:val="continue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449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14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приставок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самостоя-тельной работы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Словарный диктант.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15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суффиксов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эле-ментами прак-тич. работы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Контроль ное упражнение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16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сложных слов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самост. работы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Ответы на вопросы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сложных слов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17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Контрольная работа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контроля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18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Лексика. Лексикология. Лексикография.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 со словарем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19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Слово. Лексические значения слова. Многозначность 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эле-ментами прак-тич. работы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 со словарем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Слова на многозначность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20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Лексика с точки зрения употребления. Обще-употребительная лексика. Архаизмы, историзмы и неологизмы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Семинар 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Вопросы для обсуждения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 с деформирован-ным текстом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21</w:t>
            </w:r>
          </w:p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Этимология лексики русского языка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1197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22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Научная лексика (терминология)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Практическая работа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Научная дифферен-циация терминов</w:t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 с учебниками по разным предметам</w:t>
            </w:r>
          </w:p>
        </w:tc>
      </w:tr>
      <w:tr>
        <w:trPr>
          <w:trHeight w:val="311" w:hRule="atLeast"/>
        </w:trPr>
        <w:tc>
          <w:tcPr>
            <w:tcW w:w="57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23</w:t>
            </w:r>
          </w:p>
        </w:tc>
        <w:tc>
          <w:tcPr>
            <w:tcW w:w="6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88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Религиозная лексика</w:t>
            </w:r>
          </w:p>
        </w:tc>
        <w:tc>
          <w:tcPr>
            <w:tcW w:w="1932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эле-ментами беседы</w:t>
            </w:r>
          </w:p>
        </w:tc>
        <w:tc>
          <w:tcPr>
            <w:tcW w:w="191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4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Перевод церковно-славянского текста. Чтение</w:t>
            </w:r>
          </w:p>
        </w:tc>
      </w:tr>
    </w:tbl>
    <w:tbl>
      <w:tblPr>
        <w:tblW w:w="10518" w:type="dxa"/>
        <w:jc w:val="left"/>
        <w:tblInd w:w="130" w:type="dxa"/>
        <w:tblCellMar>
          <w:top w:w="0" w:type="dxa"/>
          <w:left w:w="98" w:type="dxa"/>
          <w:bottom w:w="0" w:type="dxa"/>
          <w:right w:w="108" w:type="dxa"/>
        </w:tblCellMar>
      </w:tblPr>
      <w:tblGrid>
        <w:gridCol w:w="532"/>
        <w:gridCol w:w="1004"/>
        <w:gridCol w:w="3219"/>
        <w:gridCol w:w="1656"/>
        <w:gridCol w:w="1935"/>
        <w:gridCol w:w="2171"/>
      </w:tblGrid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24</w:t>
            </w:r>
          </w:p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Необщеупотребительная лексика: жаргоны, диалекты, профессионализмы, запретная лексика.</w:t>
            </w:r>
          </w:p>
        </w:tc>
        <w:tc>
          <w:tcPr>
            <w:tcW w:w="1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Лексика с элементами беседы</w:t>
            </w:r>
          </w:p>
        </w:tc>
        <w:tc>
          <w:tcPr>
            <w:tcW w:w="19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Работа с деформирован-ным текстом. </w:t>
            </w:r>
          </w:p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Доклады 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25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65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93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26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Лексические нормы. Паронимы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Практичес-кая работа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Мини-зачёт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Работа со словарями. 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27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Синонимы, антонимы, омонимы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самостоят.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Практич. работа по данным упражнениям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28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Контрольная работа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контроля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29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Словари русского языка.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Практичес-кая работа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Сообщения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30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Фразеология русского языка. Крылатые выражения. Фразеологический словарь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Беседа с элементами лекции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Контроль-ные вопросы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Сообщения. Доклады. Презентации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31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Морфология. Части речи. Морфологические синонимы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Подбор морфолог. синонимов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32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Имя существительное. Словообразование существительных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Практич.</w:t>
            </w:r>
          </w:p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Словоораз. разбор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Сообщения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33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Постоянные морфологические признаки существительных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элементами практичес-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Сообщения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34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Изменение существительных. Морфологический разбор сущ-х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Практичес-кая работа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Морфолог. разбор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35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существительных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Практичес-кая работа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Словарный диктант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36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Имя прилагательное. Словообразование прилагательных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элементами самостоят.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Вопросы для обсуждения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Сообщения. Презентации 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37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Постоянные признаки прилагательных. 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самост.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38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Изменение и правописание прилагательных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Контроль-ное упражнение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39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Глагол. Словообразование глаголов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 с деформирован-ным текстом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40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Постоянные признаки глаголов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41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Изменение глаголов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Морфологический разбор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42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глаголов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Словарный диктант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предложений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43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Причастие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элементами практич.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Сообщения. презентации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44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причастий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Словарный диктант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45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Причастный оборот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предложений, переделка предложений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46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Обобщение правила «Одна и две Н в разных частях речи»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обобщения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Мини-зачет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450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47</w:t>
            </w:r>
          </w:p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Деепричастия. </w:t>
            </w:r>
          </w:p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предложений</w:t>
            </w:r>
          </w:p>
        </w:tc>
      </w:tr>
      <w:tr>
        <w:trPr>
          <w:trHeight w:val="432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48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Деепричастный оборот</w:t>
            </w:r>
          </w:p>
        </w:tc>
        <w:tc>
          <w:tcPr>
            <w:tcW w:w="165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93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49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Контрольная работа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контроля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50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Имена числительные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 с текстом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51</w:t>
            </w:r>
          </w:p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Морфологические признаки числительных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самост.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Морфолог.. разбор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52</w:t>
            </w:r>
          </w:p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53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Изменение и употребление числительных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текстов с числительными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54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Нормы употребления числительных в речи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Зачет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Чтение </w:t>
            </w:r>
          </w:p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текстов с числительными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55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Местоимения. Разряды местоимений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самост.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56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местоимений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Словарный диктант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57</w:t>
            </w:r>
          </w:p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Нормы употребления местоимений в речи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Устный зачет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и чтение текстов с местоимениями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58</w:t>
            </w:r>
          </w:p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59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Наречия. Разряды наречий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60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наречий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практичес кой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Словарный диктант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61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Имена состояния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предложений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62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Служебные части речи. Союзы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элементами практич.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 с текстом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63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Предлоги. Правописание предлогов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элементами практич.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Тест 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 с текстом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64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Правописание частиц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элементами практич.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Работа с текстом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65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Употребление междометий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Лекция с элементами практич. работы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Мини-сочинение. Чтение текстов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66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Синтаксис и пунктуация осложненного простого предложения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обобщения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Контрольное упражнение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предложений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67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Синтаксис и пунктуация сложного предложения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обобщения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Составление предложений</w:t>
            </w:r>
          </w:p>
        </w:tc>
      </w:tr>
      <w:tr>
        <w:trPr>
          <w:trHeight w:val="311" w:hRule="atLeast"/>
          <w:cantSplit w:val="true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68</w:t>
            </w:r>
          </w:p>
        </w:tc>
        <w:tc>
          <w:tcPr>
            <w:tcW w:w="10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  <w:tc>
          <w:tcPr>
            <w:tcW w:w="3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Урок контроля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Контрольный тест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bidi w:val="0"/>
              <w:spacing w:before="0" w:after="0"/>
              <w:jc w:val="left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0" w:after="0"/>
        <w:jc w:val="left"/>
        <w:rPr>
          <w:color w:val="666666"/>
          <w:sz w:val="22"/>
          <w:szCs w:val="22"/>
        </w:rPr>
      </w:pPr>
      <w:r>
        <w:rPr/>
      </w:r>
    </w:p>
    <w:sectPr>
      <w:type w:val="nextPage"/>
      <w:pgSz w:w="12240" w:h="15840"/>
      <w:pgMar w:left="960" w:right="781" w:header="0" w:top="765" w:footer="0" w:bottom="101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8"/>
        <w:rFonts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8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18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18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8"/>
        <w:rFonts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8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18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18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8"/>
        <w:rFonts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8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18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18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8"/>
        <w:rFonts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8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18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18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roid Sans Fallback" w:cs="Calibr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b777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kern w:val="0"/>
      <w:sz w:val="22"/>
      <w:szCs w:val="22"/>
      <w:lang w:val="ru-RU" w:eastAsia="ru-RU" w:bidi="ar-SA"/>
    </w:rPr>
  </w:style>
  <w:style w:type="paragraph" w:styleId="2">
    <w:name w:val="Heading 2"/>
    <w:basedOn w:val="Normal"/>
    <w:link w:val="20"/>
    <w:qFormat/>
    <w:rsid w:val="00e71124"/>
    <w:pPr>
      <w:keepNext w:val="true"/>
      <w:suppressAutoHyphens w:val="true"/>
      <w:spacing w:lineRule="auto" w:line="240" w:before="240" w:after="60"/>
      <w:outlineLvl w:val="1"/>
    </w:pPr>
    <w:rPr>
      <w:rFonts w:ascii="Arial" w:hAnsi="Arial" w:eastAsia="Times New Roman" w:cs="Times New Roman"/>
      <w:b/>
      <w:i/>
      <w:sz w:val="20"/>
      <w:szCs w:val="20"/>
      <w:lang w:val="en-US" w:eastAsia="hi-I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qFormat/>
    <w:rsid w:val="00e71124"/>
    <w:rPr>
      <w:rFonts w:ascii="Arial" w:hAnsi="Arial" w:eastAsia="Times New Roman" w:cs="Times New Roman"/>
      <w:b/>
      <w:i/>
      <w:sz w:val="20"/>
      <w:szCs w:val="20"/>
      <w:lang w:val="en-US" w:eastAsia="hi-IN" w:bidi="hi-IN"/>
    </w:rPr>
  </w:style>
  <w:style w:type="character" w:styleId="Style13" w:customStyle="1">
    <w:name w:val="Нижний колонтитул Знак"/>
    <w:basedOn w:val="DefaultParagraphFont"/>
    <w:link w:val="a5"/>
    <w:qFormat/>
    <w:rsid w:val="009830e7"/>
    <w:rPr>
      <w:rFonts w:ascii="Times New Roman" w:hAnsi="Times New Roman" w:eastAsia="Times New Roman" w:cs="Times New Roman"/>
      <w:sz w:val="24"/>
      <w:szCs w:val="24"/>
      <w:lang w:val="en-US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4f3234"/>
    <w:pPr>
      <w:spacing w:before="0" w:after="200"/>
      <w:ind w:left="720" w:right="0" w:hanging="0"/>
      <w:contextualSpacing/>
    </w:pPr>
    <w:rPr/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Footer"/>
    <w:basedOn w:val="Normal"/>
    <w:link w:val="a6"/>
    <w:rsid w:val="009830e7"/>
    <w:pPr>
      <w:suppressLineNumbers/>
      <w:tabs>
        <w:tab w:val="clear" w:pos="708"/>
        <w:tab w:val="center" w:pos="4677" w:leader="none"/>
        <w:tab w:val="right" w:pos="9355" w:leader="none"/>
      </w:tabs>
      <w:suppressAutoHyphens w:val="true"/>
      <w:spacing w:lineRule="atLeast" w:line="100" w:before="0" w:after="0"/>
    </w:pPr>
    <w:rPr>
      <w:rFonts w:ascii="Times New Roman" w:hAnsi="Times New Roman" w:eastAsia="Times New Roman" w:cs="Times New Roman"/>
      <w:sz w:val="24"/>
      <w:szCs w:val="24"/>
      <w:lang w:val="en-US" w:eastAsia="hi-IN" w:bidi="hi-IN"/>
    </w:rPr>
  </w:style>
  <w:style w:type="paragraph" w:styleId="Style21">
    <w:name w:val="Содержимое таблицы"/>
    <w:basedOn w:val="Normal"/>
    <w:qFormat/>
    <w:pPr/>
    <w:rPr/>
  </w:style>
  <w:style w:type="paragraph" w:styleId="Style22">
    <w:name w:val="Заголовок таблицы"/>
    <w:basedOn w:val="Style2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2b777e"/>
    <w:pPr>
      <w:spacing w:after="0" w:line="240" w:lineRule="auto"/>
    </w:pPr>
    <w:rPr>
      <w:lang w:eastAsia="ru-RU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LibreOffice/6.4.4.2$Linux_X86_64 LibreOffice_project/3d775be2011f3886db32dfd395a6a6d1ca2630ff</Application>
  <Pages>7</Pages>
  <Words>1522</Words>
  <Characters>11492</Characters>
  <CharactersWithSpaces>12754</CharactersWithSpaces>
  <Paragraphs>384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2012-04-01T15:55:00Z</dcterms:created>
  <dc:creator>Козлов</dc:creator>
  <dc:description/>
  <dc:language>ru-RU</dc:language>
  <cp:lastModifiedBy/>
  <cp:lastPrinted>2016-09-20T05:39:05Z</cp:lastPrinted>
  <dcterms:modified xsi:type="dcterms:W3CDTF">2020-06-05T17:11:01Z</dcterms:modified>
  <cp:revision>10</cp:revision>
  <dc:subject/>
  <dc:title/>
</cp:coreProperties>
</file>